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06F" w:rsidRDefault="0019306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9306F" w:rsidRDefault="0019306F">
      <w:pPr>
        <w:pStyle w:val="ConsPlusNormal"/>
        <w:jc w:val="both"/>
        <w:outlineLvl w:val="0"/>
      </w:pPr>
    </w:p>
    <w:p w:rsidR="0019306F" w:rsidRDefault="0019306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9306F" w:rsidRDefault="0019306F">
      <w:pPr>
        <w:pStyle w:val="ConsPlusTitle"/>
        <w:jc w:val="both"/>
      </w:pPr>
    </w:p>
    <w:p w:rsidR="0019306F" w:rsidRDefault="0019306F">
      <w:pPr>
        <w:pStyle w:val="ConsPlusTitle"/>
        <w:jc w:val="center"/>
      </w:pPr>
      <w:r>
        <w:t>РАСПОРЯЖЕНИЕ</w:t>
      </w:r>
    </w:p>
    <w:p w:rsidR="0019306F" w:rsidRDefault="0019306F">
      <w:pPr>
        <w:pStyle w:val="ConsPlusTitle"/>
        <w:jc w:val="center"/>
      </w:pPr>
      <w:r>
        <w:t>от 29 сентября 2025 г. N 2710-р</w:t>
      </w:r>
    </w:p>
    <w:p w:rsidR="0019306F" w:rsidRDefault="0019306F">
      <w:pPr>
        <w:pStyle w:val="ConsPlusNormal"/>
        <w:jc w:val="both"/>
      </w:pPr>
    </w:p>
    <w:p w:rsidR="0019306F" w:rsidRDefault="0019306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Провести с 1 октября 2025 г. по 31 марта 2026 г. на территории Российской Федерации эксперимент по ведению каталога, содержащего описание введенных в гражданский оборот товаров конкретного товарного знака, и (или) марки, и (или) модели, созданного для целей осуществления закупок товаров, работ, услуг в соответствии с </w:t>
      </w:r>
      <w:hyperlink r:id="rId6">
        <w:r>
          <w:rPr>
            <w:color w:val="0000FF"/>
          </w:rPr>
          <w:t>пунктами 4</w:t>
        </w:r>
      </w:hyperlink>
      <w:r>
        <w:t xml:space="preserve"> и </w:t>
      </w:r>
      <w:hyperlink r:id="rId7">
        <w:r>
          <w:rPr>
            <w:color w:val="0000FF"/>
          </w:rPr>
          <w:t>5 части 1 статьи 93</w:t>
        </w:r>
      </w:hyperlink>
      <w:r>
        <w:t xml:space="preserve"> Федерального закона "О контрактной системе в</w:t>
      </w:r>
      <w:proofErr w:type="gramEnd"/>
      <w:r>
        <w:t xml:space="preserve"> сфере закупок товаров, работ, услуг для обеспечения государственных и муниципальных нужд" (далее соответственно - эксперимент, единый каталог конкретных товаров).</w:t>
      </w:r>
    </w:p>
    <w:p w:rsidR="0019306F" w:rsidRDefault="0019306F">
      <w:pPr>
        <w:pStyle w:val="ConsPlusNormal"/>
        <w:spacing w:before="220"/>
        <w:ind w:firstLine="540"/>
        <w:jc w:val="both"/>
      </w:pPr>
      <w:r>
        <w:t xml:space="preserve">2. Установить, что в период проведения эксперимента ведение единого каталога конкретных товаров осуществляется на базе портала </w:t>
      </w:r>
      <w:proofErr w:type="gramStart"/>
      <w:r>
        <w:t>народных художественных</w:t>
      </w:r>
      <w:proofErr w:type="gramEnd"/>
      <w:r>
        <w:t xml:space="preserve"> промыслов, созданного в соответствии с </w:t>
      </w:r>
      <w:hyperlink r:id="rId8">
        <w:r>
          <w:rPr>
            <w:color w:val="0000FF"/>
          </w:rPr>
          <w:t>пунктом 17</w:t>
        </w:r>
      </w:hyperlink>
      <w:r>
        <w:t xml:space="preserve"> плана мероприятий ("дорожной карты") по сохранению, возрождению и развитию народных художественных промыслов и ремесел на период до 2019 года, утвержденного распоряжением Правительства Российской Федерации от 14 декабря 2017 г. N 2800-р (далее - информационная система).</w:t>
      </w:r>
    </w:p>
    <w:p w:rsidR="0019306F" w:rsidRDefault="0019306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Утвердить прилагаемый </w:t>
      </w:r>
      <w:hyperlink w:anchor="P52">
        <w:r>
          <w:rPr>
            <w:color w:val="0000FF"/>
          </w:rPr>
          <w:t>перечень</w:t>
        </w:r>
      </w:hyperlink>
      <w:r>
        <w:t xml:space="preserve"> товаров, в отношении которых создаются позиции каталога, содержащего описание введенных в гражданский оборот товаров конкретного товарного знака, и (или) марки, и (или) модели, созданного для целей осуществления закупок товаров, работ, услуг в соответствии с пунктами 4 и 5 части 1 статьи 93 Федерального закона "О контрактной системе в сфере закупок товаров, работ, услуг для обеспечения государственных и</w:t>
      </w:r>
      <w:proofErr w:type="gramEnd"/>
      <w:r>
        <w:t xml:space="preserve"> муниципальных нужд", в рамках проведения эксперимента.</w:t>
      </w:r>
    </w:p>
    <w:p w:rsidR="0019306F" w:rsidRDefault="0019306F">
      <w:pPr>
        <w:pStyle w:val="ConsPlusNormal"/>
        <w:spacing w:before="220"/>
        <w:ind w:firstLine="540"/>
        <w:jc w:val="both"/>
      </w:pPr>
      <w:r>
        <w:t>4. Целями проведения эксперимента являются:</w:t>
      </w:r>
    </w:p>
    <w:p w:rsidR="0019306F" w:rsidRDefault="0019306F">
      <w:pPr>
        <w:pStyle w:val="ConsPlusNormal"/>
        <w:spacing w:before="220"/>
        <w:ind w:firstLine="540"/>
        <w:jc w:val="both"/>
      </w:pPr>
      <w:r>
        <w:t xml:space="preserve">а) реализация </w:t>
      </w:r>
      <w:hyperlink r:id="rId9">
        <w:r>
          <w:rPr>
            <w:color w:val="0000FF"/>
          </w:rPr>
          <w:t>Концепции</w:t>
        </w:r>
      </w:hyperlink>
      <w:r>
        <w:t xml:space="preserve"> совершенствования закупок товаров, работ, услуг для обеспечения государственных и муниципальных нужд малого объема на период до 2027 года, утвержденной распоряжением Правительства Российской Федерации от 26 июня 2024 г. N 1636-р;</w:t>
      </w:r>
    </w:p>
    <w:p w:rsidR="0019306F" w:rsidRDefault="0019306F">
      <w:pPr>
        <w:pStyle w:val="ConsPlusNormal"/>
        <w:spacing w:before="220"/>
        <w:ind w:firstLine="540"/>
        <w:jc w:val="both"/>
      </w:pPr>
      <w:r>
        <w:t>б) подготовка согласованной модели формирования, ведения и использования единого каталога конкретных товаров;</w:t>
      </w:r>
    </w:p>
    <w:p w:rsidR="0019306F" w:rsidRDefault="0019306F">
      <w:pPr>
        <w:pStyle w:val="ConsPlusNormal"/>
        <w:spacing w:before="220"/>
        <w:ind w:firstLine="540"/>
        <w:jc w:val="both"/>
      </w:pPr>
      <w:r>
        <w:t>в) отработка механизмов сбора и обработки информации, подлежащей включению в единый каталог конкретных товаров.</w:t>
      </w:r>
    </w:p>
    <w:p w:rsidR="0019306F" w:rsidRDefault="0019306F">
      <w:pPr>
        <w:pStyle w:val="ConsPlusNormal"/>
        <w:spacing w:before="220"/>
        <w:ind w:firstLine="540"/>
        <w:jc w:val="both"/>
      </w:pPr>
      <w:r>
        <w:t>5. Задачами эксперимента являются:</w:t>
      </w:r>
    </w:p>
    <w:p w:rsidR="0019306F" w:rsidRDefault="0019306F">
      <w:pPr>
        <w:pStyle w:val="ConsPlusNormal"/>
        <w:spacing w:before="220"/>
        <w:ind w:firstLine="540"/>
        <w:jc w:val="both"/>
      </w:pPr>
      <w:r>
        <w:t xml:space="preserve">а) апробация технологии ведения единого каталога конкретных товаров, создание которого предусмотрено </w:t>
      </w:r>
      <w:hyperlink r:id="rId10">
        <w:r>
          <w:rPr>
            <w:color w:val="0000FF"/>
          </w:rPr>
          <w:t>Концепцией</w:t>
        </w:r>
      </w:hyperlink>
      <w:r>
        <w:t xml:space="preserve"> совершенствования закупок товаров, работ, услуг для обеспечения государственных и муниципальных нужд малого объема на период до 2027 года, утвержденной распоряжением Правительства Российской Федерации от 26 июня 2024 г. N 1636-р;</w:t>
      </w:r>
    </w:p>
    <w:p w:rsidR="0019306F" w:rsidRDefault="0019306F">
      <w:pPr>
        <w:pStyle w:val="ConsPlusNormal"/>
        <w:spacing w:before="220"/>
        <w:ind w:firstLine="540"/>
        <w:jc w:val="both"/>
      </w:pPr>
      <w:proofErr w:type="gramStart"/>
      <w:r>
        <w:t xml:space="preserve">б) апробация взаимодействия единого каталога конкретных товаров с государственной информационной системой промышленности, созданной в соответствии с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июля 2015 г. N 757 "О порядке создания, эксплуатации и совершенствования государственной информационной системы промышленности", единой информационной системой в сфере закупок (в части получения сведений, содержащихся в каталоге товаров, работ, услуг для обеспечения государственных и муниципальных нужд) с</w:t>
      </w:r>
      <w:proofErr w:type="gramEnd"/>
      <w:r>
        <w:t xml:space="preserve"> </w:t>
      </w:r>
      <w:proofErr w:type="gramStart"/>
      <w:r>
        <w:t xml:space="preserve">использованием единых форматов электронных документов и открытых </w:t>
      </w:r>
      <w:r>
        <w:lastRenderedPageBreak/>
        <w:t xml:space="preserve">форматов для обмена данными на основе расширяемого языка разметки (XML), предусмотренных </w:t>
      </w:r>
      <w:hyperlink r:id="rId12">
        <w:r>
          <w:rPr>
            <w:color w:val="0000FF"/>
          </w:rPr>
          <w:t>пунктом 11</w:t>
        </w:r>
      </w:hyperlink>
      <w:r>
        <w:t xml:space="preserve"> Положения о единой информационной системе в сфере закупок, утвержденного постановлением Правительства Российской Федерации от 27 января 2022 г.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</w:t>
      </w:r>
      <w:proofErr w:type="gramEnd"/>
      <w:r>
        <w:t xml:space="preserve"> </w:t>
      </w:r>
      <w:proofErr w:type="gramStart"/>
      <w:r>
        <w:t xml:space="preserve">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Федерации", и единым агрегатором торговли, созданным в соответствии с </w:t>
      </w:r>
      <w:hyperlink r:id="rId13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28 апреля 2018 г. N 824-р.</w:t>
      </w:r>
      <w:proofErr w:type="gramEnd"/>
    </w:p>
    <w:p w:rsidR="0019306F" w:rsidRDefault="0019306F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Согласиться с предложением Министерства промышленности и торговли Российской Федерации и акционерного общества "Единый каталог товаров, работ и услуг" об осуществлении указанным обществом на безвозмездной основе функций оператора информационной системы и функций по ведению единого каталога конкретных товаров (далее - оператор) в период проведения эксперимента.</w:t>
      </w:r>
      <w:proofErr w:type="gramEnd"/>
    </w:p>
    <w:p w:rsidR="0019306F" w:rsidRDefault="0019306F">
      <w:pPr>
        <w:pStyle w:val="ConsPlusNormal"/>
        <w:spacing w:before="220"/>
        <w:ind w:firstLine="540"/>
        <w:jc w:val="both"/>
      </w:pPr>
      <w:r>
        <w:t>7. Установить, что участниками эксперимента являются:</w:t>
      </w:r>
    </w:p>
    <w:p w:rsidR="0019306F" w:rsidRDefault="0019306F">
      <w:pPr>
        <w:pStyle w:val="ConsPlusNormal"/>
        <w:spacing w:before="220"/>
        <w:ind w:firstLine="540"/>
        <w:jc w:val="both"/>
      </w:pPr>
      <w:r>
        <w:t>а) Министерство промышленности и торговли Российской Федерации, Министерство финансов Российской Федерации, Федеральное казначейство, Федеральное агентство по техническому регулированию и метрологии и оператор;</w:t>
      </w:r>
    </w:p>
    <w:p w:rsidR="0019306F" w:rsidRDefault="0019306F">
      <w:pPr>
        <w:pStyle w:val="ConsPlusNormal"/>
        <w:spacing w:before="220"/>
        <w:ind w:firstLine="540"/>
        <w:jc w:val="both"/>
      </w:pPr>
      <w:proofErr w:type="gramStart"/>
      <w:r>
        <w:t xml:space="preserve">б) организация, включенная в </w:t>
      </w:r>
      <w:hyperlink r:id="rId14">
        <w:r>
          <w:rPr>
            <w:color w:val="0000FF"/>
          </w:rPr>
          <w:t>перечень</w:t>
        </w:r>
      </w:hyperlink>
      <w:r>
        <w:t xml:space="preserve"> операторов электронных площадок, предусмотренный частью 3 статьи 24.1 Федерального закона "О контрактной системе в сфере закупок товаров, работ, услуг для обеспечения государственных и муниципальных нужд", частью 11 статьи 3.4 Федерального закона "О закупках товаров, работ, услуг отдельными видами юридических лиц", утвержденный распоряжением Правительства Российской Федерации от 12 июля 2018 г. N 1447-р, принявшая решение об</w:t>
      </w:r>
      <w:proofErr w:type="gramEnd"/>
      <w:r>
        <w:t xml:space="preserve"> </w:t>
      </w:r>
      <w:proofErr w:type="gramStart"/>
      <w:r>
        <w:t>участии</w:t>
      </w:r>
      <w:proofErr w:type="gramEnd"/>
      <w:r>
        <w:t xml:space="preserve"> в эксперименте, - на добровольной основе;</w:t>
      </w:r>
    </w:p>
    <w:p w:rsidR="0019306F" w:rsidRDefault="0019306F">
      <w:pPr>
        <w:pStyle w:val="ConsPlusNormal"/>
        <w:spacing w:before="220"/>
        <w:ind w:firstLine="540"/>
        <w:jc w:val="both"/>
      </w:pPr>
      <w:proofErr w:type="gramStart"/>
      <w:r>
        <w:t xml:space="preserve">в) заинтересованные участники закупок товаров, работ, услуг у единственного поставщика (подрядчика, исполнителя) в соответствии с </w:t>
      </w:r>
      <w:hyperlink r:id="rId15">
        <w:r>
          <w:rPr>
            <w:color w:val="0000FF"/>
          </w:rPr>
          <w:t>пунктами 4</w:t>
        </w:r>
      </w:hyperlink>
      <w:r>
        <w:t xml:space="preserve"> и </w:t>
      </w:r>
      <w:hyperlink r:id="rId16">
        <w:r>
          <w:rPr>
            <w:color w:val="0000FF"/>
          </w:rPr>
          <w:t>5 части 1 статьи 93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и производители товаров - на добровольной основе;</w:t>
      </w:r>
      <w:proofErr w:type="gramEnd"/>
    </w:p>
    <w:p w:rsidR="0019306F" w:rsidRDefault="0019306F">
      <w:pPr>
        <w:pStyle w:val="ConsPlusNormal"/>
        <w:spacing w:before="220"/>
        <w:ind w:firstLine="540"/>
        <w:jc w:val="both"/>
      </w:pPr>
      <w:proofErr w:type="gramStart"/>
      <w:r>
        <w:t xml:space="preserve">г) субъекты Российской Федерации, в которых созданы и применяются информационные системы для автоматизации закупок товаров, работ, услуг, осуществляемых в соответствии с </w:t>
      </w:r>
      <w:hyperlink r:id="rId17">
        <w:r>
          <w:rPr>
            <w:color w:val="0000FF"/>
          </w:rPr>
          <w:t>пунктами 4</w:t>
        </w:r>
      </w:hyperlink>
      <w:r>
        <w:t xml:space="preserve"> и </w:t>
      </w:r>
      <w:hyperlink r:id="rId18">
        <w:r>
          <w:rPr>
            <w:color w:val="0000FF"/>
          </w:rPr>
          <w:t>5 части 1 статьи 93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- на добровольной основе;</w:t>
      </w:r>
      <w:proofErr w:type="gramEnd"/>
    </w:p>
    <w:p w:rsidR="0019306F" w:rsidRDefault="0019306F">
      <w:pPr>
        <w:pStyle w:val="ConsPlusNormal"/>
        <w:spacing w:before="220"/>
        <w:ind w:firstLine="540"/>
        <w:jc w:val="both"/>
      </w:pPr>
      <w:r>
        <w:t>д) иные субъекты Российской Федерации и федеральные органы исполнительной власти - на добровольной основе.</w:t>
      </w:r>
    </w:p>
    <w:p w:rsidR="0019306F" w:rsidRDefault="0019306F">
      <w:pPr>
        <w:pStyle w:val="ConsPlusNormal"/>
        <w:spacing w:before="220"/>
        <w:ind w:firstLine="540"/>
        <w:jc w:val="both"/>
      </w:pPr>
      <w:r>
        <w:t>8. Установить, что в рамках эксперимента должны быть обеспечены следующие результаты:</w:t>
      </w:r>
    </w:p>
    <w:p w:rsidR="0019306F" w:rsidRDefault="0019306F">
      <w:pPr>
        <w:pStyle w:val="ConsPlusNormal"/>
        <w:spacing w:before="220"/>
        <w:ind w:firstLine="540"/>
        <w:jc w:val="both"/>
      </w:pPr>
      <w:r>
        <w:t>а) интеграция информационной системы:</w:t>
      </w:r>
    </w:p>
    <w:p w:rsidR="0019306F" w:rsidRDefault="0019306F">
      <w:pPr>
        <w:pStyle w:val="ConsPlusNormal"/>
        <w:spacing w:before="220"/>
        <w:ind w:firstLine="540"/>
        <w:jc w:val="both"/>
      </w:pPr>
      <w:r>
        <w:t xml:space="preserve">с государственной информационной системой промышленности, созданной в соответствии с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июля 2015 г. N 757 "О порядке создания, эксплуатации и совершенствования государственной информационной системы промышленности";</w:t>
      </w:r>
    </w:p>
    <w:p w:rsidR="0019306F" w:rsidRDefault="0019306F">
      <w:pPr>
        <w:pStyle w:val="ConsPlusNormal"/>
        <w:spacing w:before="220"/>
        <w:ind w:firstLine="540"/>
        <w:jc w:val="both"/>
      </w:pPr>
      <w:proofErr w:type="gramStart"/>
      <w:r>
        <w:t xml:space="preserve">с единой информационной системой в сфере закупок (в части получения сведений, содержащихся в каталоге товаров, работ, услуг для обеспечения государственных и муниципальных нужд) с использованием единых форматов электронных документов и открытых форматов для обмена данными на основе расширяемого языка разметки (XML), предусмотренных </w:t>
      </w:r>
      <w:hyperlink r:id="rId20">
        <w:r>
          <w:rPr>
            <w:color w:val="0000FF"/>
          </w:rPr>
          <w:t>пунктом 11</w:t>
        </w:r>
      </w:hyperlink>
      <w:r>
        <w:t xml:space="preserve"> Положения о единой информационной системе в сфере закупок, утвержденного постановлением Правительства Российской Федерации от 27 января</w:t>
      </w:r>
      <w:proofErr w:type="gramEnd"/>
      <w:r>
        <w:t xml:space="preserve"> </w:t>
      </w:r>
      <w:proofErr w:type="gramStart"/>
      <w:r>
        <w:t>2022 г.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Федерации";</w:t>
      </w:r>
      <w:proofErr w:type="gramEnd"/>
    </w:p>
    <w:p w:rsidR="0019306F" w:rsidRDefault="0019306F">
      <w:pPr>
        <w:pStyle w:val="ConsPlusNormal"/>
        <w:spacing w:before="220"/>
        <w:ind w:firstLine="540"/>
        <w:jc w:val="both"/>
      </w:pPr>
      <w:r>
        <w:t xml:space="preserve">с единым агрегатором торговли, созданным в соответствии с </w:t>
      </w:r>
      <w:hyperlink r:id="rId2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28 апреля 2018 г. N 824-р;</w:t>
      </w:r>
    </w:p>
    <w:p w:rsidR="0019306F" w:rsidRDefault="0019306F">
      <w:pPr>
        <w:pStyle w:val="ConsPlusNormal"/>
        <w:spacing w:before="220"/>
        <w:ind w:firstLine="540"/>
        <w:jc w:val="both"/>
      </w:pPr>
      <w:r>
        <w:t>б) заключение на площадке единого агрегатора торговли не менее 20 государственных контрактов с использованием заказчиками позиций единого каталога конкретных товаров;</w:t>
      </w:r>
    </w:p>
    <w:p w:rsidR="0019306F" w:rsidRDefault="0019306F">
      <w:pPr>
        <w:pStyle w:val="ConsPlusNormal"/>
        <w:spacing w:before="220"/>
        <w:ind w:firstLine="540"/>
        <w:jc w:val="both"/>
      </w:pPr>
      <w:r>
        <w:t>в) создание не менее 100 позиций единого каталога конкретных товаров по запросам производителей товаров;</w:t>
      </w:r>
    </w:p>
    <w:p w:rsidR="0019306F" w:rsidRDefault="0019306F">
      <w:pPr>
        <w:pStyle w:val="ConsPlusNormal"/>
        <w:spacing w:before="220"/>
        <w:ind w:firstLine="540"/>
        <w:jc w:val="both"/>
      </w:pPr>
      <w:proofErr w:type="gramStart"/>
      <w:r>
        <w:t xml:space="preserve">г) включение в единый каталог конкретных товаров не менее 80 процентов позиций товаров, включенных в реестр российской промышленной продукции, размещаемый в государственной информационной системе промышленности в соответствии со </w:t>
      </w:r>
      <w:hyperlink r:id="rId22">
        <w:r>
          <w:rPr>
            <w:color w:val="0000FF"/>
          </w:rPr>
          <w:t>статьей 17.1</w:t>
        </w:r>
      </w:hyperlink>
      <w:r>
        <w:t xml:space="preserve"> Федерального закона "О промышленной политике в Российской Федерации", ведение которого осуществляется в соответствии с постановлением Правительства Российской Федерации от 17 июля 2015 г. N 719 "О подтверждении производства российской промышленной</w:t>
      </w:r>
      <w:proofErr w:type="gramEnd"/>
      <w:r>
        <w:t xml:space="preserve"> продукции", с кодом </w:t>
      </w:r>
      <w:hyperlink r:id="rId23">
        <w:r>
          <w:rPr>
            <w:color w:val="0000FF"/>
          </w:rPr>
          <w:t>26.20.11.130</w:t>
        </w:r>
      </w:hyperlink>
      <w:r>
        <w:t xml:space="preserve"> (в отношении планшетных компьютеров) по Общероссийскому классификатору продукции по видам экономической деятельности </w:t>
      </w:r>
      <w:proofErr w:type="gramStart"/>
      <w:r>
        <w:t>ОК</w:t>
      </w:r>
      <w:proofErr w:type="gramEnd"/>
      <w:r>
        <w:t xml:space="preserve"> 034-2014 (КПЕС 2008);</w:t>
      </w:r>
    </w:p>
    <w:p w:rsidR="0019306F" w:rsidRDefault="0019306F">
      <w:pPr>
        <w:pStyle w:val="ConsPlusNormal"/>
        <w:spacing w:before="220"/>
        <w:ind w:firstLine="540"/>
        <w:jc w:val="both"/>
      </w:pPr>
      <w:r>
        <w:t>д) формирование реестра уникальных идентификационных номеров товаров, работ, услуг.</w:t>
      </w:r>
    </w:p>
    <w:p w:rsidR="0019306F" w:rsidRDefault="0019306F">
      <w:pPr>
        <w:pStyle w:val="ConsPlusNormal"/>
        <w:spacing w:before="220"/>
        <w:ind w:firstLine="540"/>
        <w:jc w:val="both"/>
      </w:pPr>
      <w:r>
        <w:t>9. Министерству промышленности и торговли Российской Федерации:</w:t>
      </w:r>
    </w:p>
    <w:p w:rsidR="0019306F" w:rsidRDefault="0019306F">
      <w:pPr>
        <w:pStyle w:val="ConsPlusNormal"/>
        <w:spacing w:before="220"/>
        <w:ind w:firstLine="540"/>
        <w:jc w:val="both"/>
      </w:pPr>
      <w:r>
        <w:t>а) совместно с оператором обеспечить методическую поддержку участников эксперимента в части его проведения;</w:t>
      </w:r>
    </w:p>
    <w:p w:rsidR="0019306F" w:rsidRDefault="0019306F">
      <w:pPr>
        <w:pStyle w:val="ConsPlusNormal"/>
        <w:spacing w:before="220"/>
        <w:ind w:firstLine="540"/>
        <w:jc w:val="both"/>
      </w:pPr>
      <w:r>
        <w:t xml:space="preserve">б) до 17 октября 2025 г. обеспечить разработку и утверждение </w:t>
      </w:r>
      <w:hyperlink r:id="rId24">
        <w:r>
          <w:rPr>
            <w:color w:val="0000FF"/>
          </w:rPr>
          <w:t>методических рекомендаций</w:t>
        </w:r>
      </w:hyperlink>
      <w:r>
        <w:t xml:space="preserve"> по проведению эксперимента и </w:t>
      </w:r>
      <w:hyperlink r:id="rId25">
        <w:r>
          <w:rPr>
            <w:color w:val="0000FF"/>
          </w:rPr>
          <w:t>плана-графика</w:t>
        </w:r>
      </w:hyperlink>
      <w:r>
        <w:t xml:space="preserve"> проведения эксперимента;</w:t>
      </w:r>
    </w:p>
    <w:p w:rsidR="0019306F" w:rsidRDefault="0019306F">
      <w:pPr>
        <w:pStyle w:val="ConsPlusNormal"/>
        <w:spacing w:before="220"/>
        <w:ind w:firstLine="540"/>
        <w:jc w:val="both"/>
      </w:pPr>
      <w:proofErr w:type="gramStart"/>
      <w:r>
        <w:t>в) до 31 октября 2025 г. заключить с оператором лицензионное соглашение о предоставлении оператору на безвозмездной основе права использования программ для электронных вычислительных машин и баз данных, входящих в состав информационной системы, а также предусмотреть передачу информации, входящей в ее состав, на срок до заключения соглашения о государственно-частном партнерстве;</w:t>
      </w:r>
      <w:proofErr w:type="gramEnd"/>
    </w:p>
    <w:p w:rsidR="0019306F" w:rsidRDefault="0019306F">
      <w:pPr>
        <w:pStyle w:val="ConsPlusNormal"/>
        <w:spacing w:before="220"/>
        <w:ind w:firstLine="540"/>
        <w:jc w:val="both"/>
      </w:pPr>
      <w:r>
        <w:t>г) не позднее 31 марта 2026 г. провести оценку результатов эксперимента совместно с заинтересованными федеральными органами исполнительной власти и представить в Правительство Российской Федерации доклад о результатах эксперимента.</w:t>
      </w:r>
    </w:p>
    <w:p w:rsidR="0019306F" w:rsidRDefault="0019306F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Установить, что проведение эксперимента осуществляется Министерством промышленности и торговли Российской Федерации, Министерством финансов Российской Федерации, Федеральным казначейством и Федеральным агентством по техническому регулированию и метрологии в пределах установленной Правительством Российской Федерации предельной численности работников их центральных аппаратов и территориальных органов, а также бюджетных ассигнований, предусмотренных им в федеральном бюджете на руководство и управление в сфере установленных функций.</w:t>
      </w:r>
      <w:proofErr w:type="gramEnd"/>
    </w:p>
    <w:p w:rsidR="0019306F" w:rsidRDefault="0019306F">
      <w:pPr>
        <w:pStyle w:val="ConsPlusNormal"/>
        <w:jc w:val="both"/>
      </w:pPr>
    </w:p>
    <w:p w:rsidR="0019306F" w:rsidRDefault="0019306F">
      <w:pPr>
        <w:pStyle w:val="ConsPlusNormal"/>
        <w:jc w:val="right"/>
      </w:pPr>
      <w:r>
        <w:t>Председатель Правительства</w:t>
      </w:r>
    </w:p>
    <w:p w:rsidR="0019306F" w:rsidRDefault="0019306F">
      <w:pPr>
        <w:pStyle w:val="ConsPlusNormal"/>
        <w:jc w:val="right"/>
      </w:pPr>
      <w:r>
        <w:t>Российской Федерации</w:t>
      </w:r>
    </w:p>
    <w:p w:rsidR="0019306F" w:rsidRDefault="0019306F">
      <w:pPr>
        <w:pStyle w:val="ConsPlusNormal"/>
        <w:jc w:val="right"/>
      </w:pPr>
      <w:r>
        <w:t>М.МИШУСТИН</w:t>
      </w:r>
    </w:p>
    <w:p w:rsidR="0019306F" w:rsidRDefault="0019306F">
      <w:pPr>
        <w:pStyle w:val="ConsPlusNormal"/>
        <w:jc w:val="both"/>
      </w:pPr>
    </w:p>
    <w:p w:rsidR="0019306F" w:rsidRDefault="0019306F">
      <w:pPr>
        <w:pStyle w:val="ConsPlusNormal"/>
        <w:jc w:val="both"/>
      </w:pPr>
    </w:p>
    <w:p w:rsidR="0019306F" w:rsidRDefault="0019306F">
      <w:pPr>
        <w:pStyle w:val="ConsPlusNormal"/>
        <w:jc w:val="both"/>
      </w:pPr>
    </w:p>
    <w:p w:rsidR="0019306F" w:rsidRDefault="0019306F">
      <w:pPr>
        <w:pStyle w:val="ConsPlusNormal"/>
        <w:jc w:val="both"/>
      </w:pPr>
    </w:p>
    <w:p w:rsidR="0019306F" w:rsidRDefault="0019306F">
      <w:pPr>
        <w:pStyle w:val="ConsPlusNormal"/>
        <w:jc w:val="both"/>
      </w:pPr>
    </w:p>
    <w:p w:rsidR="0019306F" w:rsidRDefault="0019306F">
      <w:pPr>
        <w:pStyle w:val="ConsPlusNormal"/>
        <w:jc w:val="right"/>
        <w:outlineLvl w:val="0"/>
      </w:pPr>
      <w:proofErr w:type="gramStart"/>
      <w:r>
        <w:t>Утвержден</w:t>
      </w:r>
      <w:proofErr w:type="gramEnd"/>
    </w:p>
    <w:p w:rsidR="0019306F" w:rsidRDefault="0019306F">
      <w:pPr>
        <w:pStyle w:val="ConsPlusNormal"/>
        <w:jc w:val="right"/>
      </w:pPr>
      <w:r>
        <w:t>распоряжением Правительства</w:t>
      </w:r>
    </w:p>
    <w:p w:rsidR="0019306F" w:rsidRDefault="0019306F">
      <w:pPr>
        <w:pStyle w:val="ConsPlusNormal"/>
        <w:jc w:val="right"/>
      </w:pPr>
      <w:r>
        <w:t>Российской Федерации</w:t>
      </w:r>
    </w:p>
    <w:p w:rsidR="0019306F" w:rsidRDefault="0019306F">
      <w:pPr>
        <w:pStyle w:val="ConsPlusNormal"/>
        <w:jc w:val="right"/>
      </w:pPr>
      <w:r>
        <w:t>от 29 сентября 2025 г. N 2710-р</w:t>
      </w:r>
    </w:p>
    <w:p w:rsidR="0019306F" w:rsidRDefault="0019306F">
      <w:pPr>
        <w:pStyle w:val="ConsPlusNormal"/>
        <w:jc w:val="both"/>
      </w:pPr>
    </w:p>
    <w:p w:rsidR="0019306F" w:rsidRDefault="0019306F">
      <w:pPr>
        <w:pStyle w:val="ConsPlusTitle"/>
        <w:jc w:val="center"/>
      </w:pPr>
      <w:bookmarkStart w:id="0" w:name="P52"/>
      <w:bookmarkEnd w:id="0"/>
      <w:r>
        <w:t>ПЕРЕЧЕНЬ</w:t>
      </w:r>
    </w:p>
    <w:p w:rsidR="0019306F" w:rsidRDefault="0019306F">
      <w:pPr>
        <w:pStyle w:val="ConsPlusTitle"/>
        <w:jc w:val="center"/>
      </w:pPr>
      <w:r>
        <w:t>ТОВАРОВ, В ОТНОШЕНИИ КОТОРЫХ СОЗДАЮТСЯ ПОЗИЦИИ КАТАЛОГА,</w:t>
      </w:r>
    </w:p>
    <w:p w:rsidR="0019306F" w:rsidRDefault="0019306F">
      <w:pPr>
        <w:pStyle w:val="ConsPlusTitle"/>
        <w:jc w:val="center"/>
      </w:pPr>
      <w:proofErr w:type="gramStart"/>
      <w:r>
        <w:t>СОДЕРЖАЩЕГО</w:t>
      </w:r>
      <w:proofErr w:type="gramEnd"/>
      <w:r>
        <w:t xml:space="preserve"> ОПИСАНИЕ ВВЕДЕННЫХ В ГРАЖДАНСКИЙ ОБОРОТ ТОВАРОВ</w:t>
      </w:r>
    </w:p>
    <w:p w:rsidR="0019306F" w:rsidRDefault="0019306F">
      <w:pPr>
        <w:pStyle w:val="ConsPlusTitle"/>
        <w:jc w:val="center"/>
      </w:pPr>
      <w:r>
        <w:t>КОНКРЕТНОГО ТОВАРНОГО ЗНАКА, И (ИЛИ) МАРКИ, И (ИЛИ) МОДЕЛИ,</w:t>
      </w:r>
    </w:p>
    <w:p w:rsidR="0019306F" w:rsidRDefault="0019306F">
      <w:pPr>
        <w:pStyle w:val="ConsPlusTitle"/>
        <w:jc w:val="center"/>
      </w:pPr>
      <w:r>
        <w:t>СОЗДАННОГО ДЛЯ ЦЕЛЕЙ ОСУЩЕСТВЛЕНИЯ ЗАКУПОК ТОВАРОВ, РАБОТ,</w:t>
      </w:r>
    </w:p>
    <w:p w:rsidR="0019306F" w:rsidRDefault="0019306F">
      <w:pPr>
        <w:pStyle w:val="ConsPlusTitle"/>
        <w:jc w:val="center"/>
      </w:pPr>
      <w:r>
        <w:t>УСЛУГ В СООТВЕТСТВИИ С ПУНКТАМИ 4</w:t>
      </w:r>
      <w:proofErr w:type="gramStart"/>
      <w:r>
        <w:t xml:space="preserve"> И</w:t>
      </w:r>
      <w:proofErr w:type="gramEnd"/>
      <w:r>
        <w:t xml:space="preserve"> 5 ЧАСТИ 1 СТАТЬИ 93</w:t>
      </w:r>
    </w:p>
    <w:p w:rsidR="0019306F" w:rsidRDefault="0019306F">
      <w:pPr>
        <w:pStyle w:val="ConsPlusTitle"/>
        <w:jc w:val="center"/>
      </w:pPr>
      <w:r>
        <w:t>ФЕДЕРАЛЬНОГО ЗАКОНА "О КОНТРАКТНОЙ СИСТЕМЕ В СФЕРЕ ЗАКУПОК</w:t>
      </w:r>
    </w:p>
    <w:p w:rsidR="0019306F" w:rsidRDefault="0019306F">
      <w:pPr>
        <w:pStyle w:val="ConsPlusTitle"/>
        <w:jc w:val="center"/>
      </w:pPr>
      <w:r>
        <w:t>ТОВАРОВ, РАБОТ, УСЛУГ ДЛЯ ОБЕСПЕЧЕНИЯ ГОСУДАРСТВЕННЫХ</w:t>
      </w:r>
    </w:p>
    <w:p w:rsidR="0019306F" w:rsidRDefault="0019306F">
      <w:pPr>
        <w:pStyle w:val="ConsPlusTitle"/>
        <w:jc w:val="center"/>
      </w:pPr>
      <w:r>
        <w:t>И МУНИЦИПАЛЬНЫХ НУЖД", В РАМКАХ ПРОВЕДЕНИЯ ЭКСПЕРИМЕНТА</w:t>
      </w:r>
    </w:p>
    <w:p w:rsidR="0019306F" w:rsidRDefault="0019306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19306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9306F" w:rsidRDefault="0019306F">
            <w:pPr>
              <w:pStyle w:val="ConsPlusNormal"/>
              <w:jc w:val="center"/>
            </w:pPr>
            <w:r>
              <w:t xml:space="preserve">Код по </w:t>
            </w:r>
            <w:hyperlink r:id="rId26">
              <w:r>
                <w:rPr>
                  <w:color w:val="0000FF"/>
                </w:rPr>
                <w:t>ОКПД 2</w:t>
              </w:r>
            </w:hyperlink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9306F" w:rsidRDefault="0019306F">
            <w:pPr>
              <w:pStyle w:val="ConsPlusNormal"/>
              <w:jc w:val="center"/>
            </w:pPr>
            <w:r>
              <w:t>Наименование позиции</w:t>
            </w:r>
          </w:p>
        </w:tc>
      </w:tr>
      <w:tr w:rsidR="001930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06F" w:rsidRDefault="0019306F">
            <w:pPr>
              <w:pStyle w:val="ConsPlusNormal"/>
              <w:jc w:val="center"/>
            </w:pPr>
            <w:hyperlink r:id="rId27">
              <w:r>
                <w:rPr>
                  <w:color w:val="0000FF"/>
                </w:rPr>
                <w:t>17.12.14</w:t>
              </w:r>
            </w:hyperlink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306F" w:rsidRDefault="0019306F">
            <w:pPr>
              <w:pStyle w:val="ConsPlusNormal"/>
            </w:pPr>
            <w:r>
              <w:t>Бумага прочая и картон для графических целей</w:t>
            </w:r>
          </w:p>
        </w:tc>
      </w:tr>
      <w:tr w:rsidR="001930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9306F" w:rsidRDefault="0019306F">
            <w:pPr>
              <w:pStyle w:val="ConsPlusNormal"/>
              <w:jc w:val="center"/>
            </w:pPr>
            <w:hyperlink r:id="rId28">
              <w:r>
                <w:rPr>
                  <w:color w:val="0000FF"/>
                </w:rPr>
                <w:t>17.23.13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9306F" w:rsidRDefault="0019306F">
            <w:pPr>
              <w:pStyle w:val="ConsPlusNormal"/>
            </w:pPr>
            <w:r>
              <w:t>Журналы регистрационные, книги бухгалтерские, скоросшиватели (папки), бланки и прочие канцелярские принадлежности из бумаги или картона</w:t>
            </w:r>
          </w:p>
        </w:tc>
      </w:tr>
      <w:tr w:rsidR="001930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9306F" w:rsidRDefault="0019306F">
            <w:pPr>
              <w:pStyle w:val="ConsPlusNormal"/>
              <w:jc w:val="center"/>
            </w:pPr>
            <w:hyperlink r:id="rId29">
              <w:r>
                <w:rPr>
                  <w:color w:val="0000FF"/>
                </w:rPr>
                <w:t>20.59.12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9306F" w:rsidRDefault="0019306F">
            <w:pPr>
              <w:pStyle w:val="ConsPlusNormal"/>
            </w:pPr>
            <w:r>
              <w:t>Эмульсии фотографические; составы химические, используемые в фотографии, не включенные в другие группировки</w:t>
            </w:r>
          </w:p>
        </w:tc>
      </w:tr>
      <w:tr w:rsidR="001930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9306F" w:rsidRDefault="0019306F">
            <w:pPr>
              <w:pStyle w:val="ConsPlusNormal"/>
              <w:jc w:val="center"/>
            </w:pPr>
            <w:hyperlink r:id="rId30">
              <w:r>
                <w:rPr>
                  <w:color w:val="0000FF"/>
                </w:rPr>
                <w:t>26.20.11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9306F" w:rsidRDefault="0019306F">
            <w:pPr>
              <w:pStyle w:val="ConsPlusNormal"/>
            </w:pPr>
            <w:proofErr w:type="gramStart"/>
            <w: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  <w:proofErr w:type="gramEnd"/>
          </w:p>
        </w:tc>
      </w:tr>
      <w:tr w:rsidR="001930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9306F" w:rsidRDefault="0019306F">
            <w:pPr>
              <w:pStyle w:val="ConsPlusNormal"/>
              <w:jc w:val="center"/>
            </w:pPr>
            <w:hyperlink r:id="rId31">
              <w:r>
                <w:rPr>
                  <w:color w:val="0000FF"/>
                </w:rPr>
                <w:t>26.20.14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9306F" w:rsidRDefault="0019306F">
            <w:pPr>
              <w:pStyle w:val="ConsPlusNormal"/>
            </w:pPr>
            <w: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</w:tr>
      <w:tr w:rsidR="001930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9306F" w:rsidRDefault="0019306F">
            <w:pPr>
              <w:pStyle w:val="ConsPlusNormal"/>
              <w:jc w:val="center"/>
            </w:pPr>
            <w:hyperlink r:id="rId32">
              <w:r>
                <w:rPr>
                  <w:color w:val="0000FF"/>
                </w:rPr>
                <w:t>26.20.15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9306F" w:rsidRDefault="0019306F">
            <w:pPr>
              <w:pStyle w:val="ConsPlusNormal"/>
            </w:pPr>
            <w: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>
              <w:t>ств дл</w:t>
            </w:r>
            <w:proofErr w:type="gramEnd"/>
            <w:r>
              <w:t>я автоматической обработки данных: запоминающие устройства, устройства ввода, устройства вывода</w:t>
            </w:r>
          </w:p>
        </w:tc>
      </w:tr>
      <w:tr w:rsidR="001930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9306F" w:rsidRDefault="0019306F">
            <w:pPr>
              <w:pStyle w:val="ConsPlusNormal"/>
              <w:jc w:val="center"/>
            </w:pPr>
            <w:hyperlink r:id="rId33">
              <w:r>
                <w:rPr>
                  <w:color w:val="0000FF"/>
                </w:rPr>
                <w:t>26.20.17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9306F" w:rsidRDefault="0019306F">
            <w:pPr>
              <w:pStyle w:val="ConsPlusNormal"/>
            </w:pPr>
            <w:r>
              <w:t>Мониторы и проекторы, преимущественно используемые в системах автоматической обработки данных</w:t>
            </w:r>
          </w:p>
        </w:tc>
      </w:tr>
      <w:tr w:rsidR="001930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9306F" w:rsidRDefault="0019306F">
            <w:pPr>
              <w:pStyle w:val="ConsPlusNormal"/>
              <w:jc w:val="center"/>
            </w:pPr>
            <w:hyperlink r:id="rId34">
              <w:r>
                <w:rPr>
                  <w:color w:val="0000FF"/>
                </w:rPr>
                <w:t>26.20.18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9306F" w:rsidRDefault="0019306F">
            <w:pPr>
              <w:pStyle w:val="ConsPlusNormal"/>
            </w:pPr>
            <w: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1930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9306F" w:rsidRDefault="0019306F">
            <w:pPr>
              <w:pStyle w:val="ConsPlusNormal"/>
              <w:jc w:val="center"/>
            </w:pPr>
            <w:hyperlink r:id="rId35">
              <w:r>
                <w:rPr>
                  <w:color w:val="0000FF"/>
                </w:rPr>
                <w:t>26.20.40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9306F" w:rsidRDefault="0019306F">
            <w:pPr>
              <w:pStyle w:val="ConsPlusNormal"/>
            </w:pPr>
            <w:r>
              <w:t>Блоки, части и принадлежности вычислительных машин</w:t>
            </w:r>
          </w:p>
        </w:tc>
      </w:tr>
      <w:tr w:rsidR="001930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9306F" w:rsidRDefault="0019306F">
            <w:pPr>
              <w:pStyle w:val="ConsPlusNormal"/>
              <w:jc w:val="center"/>
            </w:pPr>
            <w:hyperlink r:id="rId36">
              <w:r>
                <w:rPr>
                  <w:color w:val="0000FF"/>
                </w:rPr>
                <w:t>26.30.23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9306F" w:rsidRDefault="0019306F">
            <w:pPr>
              <w:pStyle w:val="ConsPlusNormal"/>
            </w:pPr>
            <w:r>
              <w:t xml:space="preserve">Аппараты телефонные прочие, устройства и аппаратура для передачи и приема речи, изображений или других данных, включая </w:t>
            </w:r>
            <w:r>
              <w:lastRenderedPageBreak/>
              <w:t>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</w:tr>
      <w:tr w:rsidR="001930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9306F" w:rsidRDefault="0019306F">
            <w:pPr>
              <w:pStyle w:val="ConsPlusNormal"/>
              <w:jc w:val="center"/>
            </w:pPr>
            <w:hyperlink r:id="rId37">
              <w:r>
                <w:rPr>
                  <w:color w:val="0000FF"/>
                </w:rPr>
                <w:t>28.23.25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9306F" w:rsidRDefault="0019306F">
            <w:pPr>
              <w:pStyle w:val="ConsPlusNormal"/>
            </w:pPr>
            <w:r>
              <w:t>Части и принадлежности прочих офисных машин</w:t>
            </w:r>
          </w:p>
        </w:tc>
      </w:tr>
      <w:tr w:rsidR="001930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9306F" w:rsidRDefault="0019306F">
            <w:pPr>
              <w:pStyle w:val="ConsPlusNormal"/>
              <w:jc w:val="center"/>
            </w:pPr>
            <w:hyperlink r:id="rId38">
              <w:r>
                <w:rPr>
                  <w:color w:val="0000FF"/>
                </w:rPr>
                <w:t>31.01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19306F" w:rsidRDefault="0019306F">
            <w:pPr>
              <w:pStyle w:val="ConsPlusNormal"/>
            </w:pPr>
            <w:r>
              <w:t>Мебель для офисов и предприятий торговли</w:t>
            </w:r>
          </w:p>
        </w:tc>
      </w:tr>
      <w:tr w:rsidR="0019306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06F" w:rsidRDefault="0019306F">
            <w:pPr>
              <w:pStyle w:val="ConsPlusNormal"/>
              <w:jc w:val="center"/>
            </w:pPr>
            <w:hyperlink r:id="rId39">
              <w:r>
                <w:rPr>
                  <w:color w:val="0000FF"/>
                </w:rPr>
                <w:t>36.00.11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06F" w:rsidRDefault="0019306F">
            <w:pPr>
              <w:pStyle w:val="ConsPlusNormal"/>
            </w:pPr>
            <w:r>
              <w:t>Вода питьевая</w:t>
            </w:r>
          </w:p>
        </w:tc>
      </w:tr>
    </w:tbl>
    <w:p w:rsidR="0019306F" w:rsidRDefault="0019306F">
      <w:pPr>
        <w:pStyle w:val="ConsPlusNormal"/>
        <w:jc w:val="both"/>
      </w:pPr>
    </w:p>
    <w:p w:rsidR="0019306F" w:rsidRDefault="0019306F">
      <w:pPr>
        <w:pStyle w:val="ConsPlusNormal"/>
        <w:jc w:val="both"/>
      </w:pPr>
    </w:p>
    <w:p w:rsidR="0019306F" w:rsidRDefault="0019306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00E5" w:rsidRDefault="005C00E5">
      <w:bookmarkStart w:id="1" w:name="_GoBack"/>
      <w:bookmarkEnd w:id="1"/>
    </w:p>
    <w:sectPr w:rsidR="005C00E5" w:rsidSect="00E53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06F"/>
    <w:rsid w:val="0019306F"/>
    <w:rsid w:val="005C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30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30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30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30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30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930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6266" TargetMode="External"/><Relationship Id="rId18" Type="http://schemas.openxmlformats.org/officeDocument/2006/relationships/hyperlink" Target="https://login.consultant.ru/link/?req=doc&amp;base=LAW&amp;n=494990&amp;dst=12219" TargetMode="External"/><Relationship Id="rId26" Type="http://schemas.openxmlformats.org/officeDocument/2006/relationships/hyperlink" Target="https://login.consultant.ru/link/?req=doc&amp;base=LAW&amp;n=518569" TargetMode="External"/><Relationship Id="rId39" Type="http://schemas.openxmlformats.org/officeDocument/2006/relationships/hyperlink" Target="https://login.consultant.ru/link/?req=doc&amp;base=LAW&amp;n=518569&amp;dst=126649" TargetMode="External"/><Relationship Id="rId21" Type="http://schemas.openxmlformats.org/officeDocument/2006/relationships/hyperlink" Target="https://login.consultant.ru/link/?req=doc&amp;base=LAW&amp;n=496266" TargetMode="External"/><Relationship Id="rId34" Type="http://schemas.openxmlformats.org/officeDocument/2006/relationships/hyperlink" Target="https://login.consultant.ru/link/?req=doc&amp;base=LAW&amp;n=518569&amp;dst=119267" TargetMode="External"/><Relationship Id="rId7" Type="http://schemas.openxmlformats.org/officeDocument/2006/relationships/hyperlink" Target="https://login.consultant.ru/link/?req=doc&amp;base=LAW&amp;n=494990&amp;dst=1221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4990&amp;dst=12219" TargetMode="External"/><Relationship Id="rId20" Type="http://schemas.openxmlformats.org/officeDocument/2006/relationships/hyperlink" Target="https://login.consultant.ru/link/?req=doc&amp;base=LAW&amp;n=513804&amp;dst=190" TargetMode="External"/><Relationship Id="rId29" Type="http://schemas.openxmlformats.org/officeDocument/2006/relationships/hyperlink" Target="https://login.consultant.ru/link/?req=doc&amp;base=LAW&amp;n=518569&amp;dst=114461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0&amp;dst=12218" TargetMode="External"/><Relationship Id="rId11" Type="http://schemas.openxmlformats.org/officeDocument/2006/relationships/hyperlink" Target="https://login.consultant.ru/link/?req=doc&amp;base=LAW&amp;n=488316&amp;dst=100012" TargetMode="External"/><Relationship Id="rId24" Type="http://schemas.openxmlformats.org/officeDocument/2006/relationships/hyperlink" Target="https://login.consultant.ru/link/?req=doc&amp;base=LAW&amp;n=516755&amp;dst=100013" TargetMode="External"/><Relationship Id="rId32" Type="http://schemas.openxmlformats.org/officeDocument/2006/relationships/hyperlink" Target="https://login.consultant.ru/link/?req=doc&amp;base=LAW&amp;n=518569&amp;dst=119239" TargetMode="External"/><Relationship Id="rId37" Type="http://schemas.openxmlformats.org/officeDocument/2006/relationships/hyperlink" Target="https://login.consultant.ru/link/?req=doc&amp;base=LAW&amp;n=518569&amp;dst=121981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94990&amp;dst=12218" TargetMode="External"/><Relationship Id="rId23" Type="http://schemas.openxmlformats.org/officeDocument/2006/relationships/hyperlink" Target="https://login.consultant.ru/link/?req=doc&amp;base=LAW&amp;n=518569&amp;dst=141310" TargetMode="External"/><Relationship Id="rId28" Type="http://schemas.openxmlformats.org/officeDocument/2006/relationships/hyperlink" Target="https://login.consultant.ru/link/?req=doc&amp;base=LAW&amp;n=518569&amp;dst=111691" TargetMode="External"/><Relationship Id="rId36" Type="http://schemas.openxmlformats.org/officeDocument/2006/relationships/hyperlink" Target="https://login.consultant.ru/link/?req=doc&amp;base=LAW&amp;n=518569&amp;dst=119351" TargetMode="External"/><Relationship Id="rId10" Type="http://schemas.openxmlformats.org/officeDocument/2006/relationships/hyperlink" Target="https://login.consultant.ru/link/?req=doc&amp;base=LAW&amp;n=479886&amp;dst=100009" TargetMode="External"/><Relationship Id="rId19" Type="http://schemas.openxmlformats.org/officeDocument/2006/relationships/hyperlink" Target="https://login.consultant.ru/link/?req=doc&amp;base=LAW&amp;n=488316&amp;dst=100012" TargetMode="External"/><Relationship Id="rId31" Type="http://schemas.openxmlformats.org/officeDocument/2006/relationships/hyperlink" Target="https://login.consultant.ru/link/?req=doc&amp;base=LAW&amp;n=518569&amp;dst=119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9886&amp;dst=100009" TargetMode="External"/><Relationship Id="rId14" Type="http://schemas.openxmlformats.org/officeDocument/2006/relationships/hyperlink" Target="https://login.consultant.ru/link/?req=doc&amp;base=LAW&amp;n=432327&amp;dst=100008" TargetMode="External"/><Relationship Id="rId22" Type="http://schemas.openxmlformats.org/officeDocument/2006/relationships/hyperlink" Target="https://login.consultant.ru/link/?req=doc&amp;base=LAW&amp;n=502264&amp;dst=225" TargetMode="External"/><Relationship Id="rId27" Type="http://schemas.openxmlformats.org/officeDocument/2006/relationships/hyperlink" Target="https://login.consultant.ru/link/?req=doc&amp;base=LAW&amp;n=518569&amp;dst=111315" TargetMode="External"/><Relationship Id="rId30" Type="http://schemas.openxmlformats.org/officeDocument/2006/relationships/hyperlink" Target="https://login.consultant.ru/link/?req=doc&amp;base=LAW&amp;n=518569&amp;dst=119219" TargetMode="External"/><Relationship Id="rId35" Type="http://schemas.openxmlformats.org/officeDocument/2006/relationships/hyperlink" Target="https://login.consultant.ru/link/?req=doc&amp;base=LAW&amp;n=518569&amp;dst=119291" TargetMode="External"/><Relationship Id="rId8" Type="http://schemas.openxmlformats.org/officeDocument/2006/relationships/hyperlink" Target="https://login.consultant.ru/link/?req=doc&amp;base=LAW&amp;n=285497&amp;dst=10009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13804&amp;dst=190" TargetMode="External"/><Relationship Id="rId17" Type="http://schemas.openxmlformats.org/officeDocument/2006/relationships/hyperlink" Target="https://login.consultant.ru/link/?req=doc&amp;base=LAW&amp;n=494990&amp;dst=12218" TargetMode="External"/><Relationship Id="rId25" Type="http://schemas.openxmlformats.org/officeDocument/2006/relationships/hyperlink" Target="https://login.consultant.ru/link/?req=doc&amp;base=LAW&amp;n=516755&amp;dst=100207" TargetMode="External"/><Relationship Id="rId33" Type="http://schemas.openxmlformats.org/officeDocument/2006/relationships/hyperlink" Target="https://login.consultant.ru/link/?req=doc&amp;base=LAW&amp;n=518569&amp;dst=119261" TargetMode="External"/><Relationship Id="rId38" Type="http://schemas.openxmlformats.org/officeDocument/2006/relationships/hyperlink" Target="https://login.consultant.ru/link/?req=doc&amp;base=LAW&amp;n=518569&amp;dst=1246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2253</Words>
  <Characters>12845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2025-12-08T08:37:00Z</dcterms:created>
  <dcterms:modified xsi:type="dcterms:W3CDTF">2025-12-08T08:37:00Z</dcterms:modified>
</cp:coreProperties>
</file>